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407" w:rsidRDefault="00344439">
      <w:pPr>
        <w:rPr>
          <w:color w:val="FF0000"/>
          <w:sz w:val="40"/>
          <w:szCs w:val="40"/>
        </w:rPr>
      </w:pPr>
      <w:r>
        <w:rPr>
          <w:color w:val="FF0000"/>
          <w:sz w:val="40"/>
          <w:szCs w:val="40"/>
        </w:rPr>
        <w:t>Antrag auf Genehmigung eines Verpflichtungskredits «Bibern, Abwasseranschluss an den ZASE»</w:t>
      </w:r>
    </w:p>
    <w:p w:rsidR="00E11407" w:rsidRDefault="00344439">
      <w:pPr>
        <w:rPr>
          <w:b/>
          <w:bCs/>
          <w:sz w:val="28"/>
          <w:szCs w:val="28"/>
        </w:rPr>
      </w:pPr>
      <w:r>
        <w:rPr>
          <w:b/>
          <w:bCs/>
          <w:sz w:val="28"/>
          <w:szCs w:val="28"/>
        </w:rPr>
        <w:t>Ausgangslage</w:t>
      </w:r>
    </w:p>
    <w:p w:rsidR="00E11407" w:rsidRDefault="00344439">
      <w:pPr>
        <w:rPr>
          <w:sz w:val="24"/>
          <w:szCs w:val="24"/>
        </w:rPr>
      </w:pPr>
      <w:r>
        <w:rPr>
          <w:sz w:val="24"/>
          <w:szCs w:val="24"/>
        </w:rPr>
        <w:t xml:space="preserve">Die ARA Bibern erfüllt die heutigen und zukünftigen gesetzlichen Anforderungen an eine Abwasserentsorgung nicht mehr. Auch ist die 30-jährige Anlage technisch sanierungsbedürftig. Somit drängt sich anstelle einer </w:t>
      </w:r>
      <w:r w:rsidR="00F92BCC">
        <w:rPr>
          <w:sz w:val="24"/>
          <w:szCs w:val="24"/>
        </w:rPr>
        <w:t xml:space="preserve">teuren </w:t>
      </w:r>
      <w:r>
        <w:rPr>
          <w:sz w:val="24"/>
          <w:szCs w:val="24"/>
        </w:rPr>
        <w:t>Totalsanierung bzw. eines Neubaus der ARA Bibern der Anschluss an die Leitungen des Zweckverbandes Abwasserregion Solothurn – Emme (kurz «ZASE») auf.</w:t>
      </w:r>
    </w:p>
    <w:p w:rsidR="00E11407" w:rsidRDefault="00344439">
      <w:pPr>
        <w:rPr>
          <w:sz w:val="24"/>
          <w:szCs w:val="24"/>
        </w:rPr>
      </w:pPr>
      <w:r>
        <w:rPr>
          <w:sz w:val="24"/>
          <w:szCs w:val="24"/>
        </w:rPr>
        <w:t>Der Gemeinderat hat</w:t>
      </w:r>
      <w:r w:rsidR="00BE4497">
        <w:rPr>
          <w:sz w:val="24"/>
          <w:szCs w:val="24"/>
        </w:rPr>
        <w:t>te</w:t>
      </w:r>
      <w:r>
        <w:rPr>
          <w:sz w:val="24"/>
          <w:szCs w:val="24"/>
        </w:rPr>
        <w:t xml:space="preserve"> der Gemeindeversammlung vom 5. Dezember 2023 einen Antrag für den Bau einer Abwasserleitung von Bibern nach Ichertswil mit Anschluss an den ZASE </w:t>
      </w:r>
      <w:r w:rsidR="00F92BCC">
        <w:rPr>
          <w:sz w:val="24"/>
          <w:szCs w:val="24"/>
        </w:rPr>
        <w:t>plus den Bau eines Veloweges vorgelegt</w:t>
      </w:r>
      <w:r>
        <w:rPr>
          <w:sz w:val="24"/>
          <w:szCs w:val="24"/>
        </w:rPr>
        <w:t>. Aufgrund der damaligen Diskussionen zog der Gemeinderat den Antrag zurück und hat</w:t>
      </w:r>
      <w:r w:rsidR="001430B1">
        <w:rPr>
          <w:sz w:val="24"/>
          <w:szCs w:val="24"/>
        </w:rPr>
        <w:t xml:space="preserve"> in den vergangenen zwölf Monaten </w:t>
      </w:r>
      <w:bookmarkStart w:id="0" w:name="_GoBack"/>
      <w:bookmarkEnd w:id="0"/>
      <w:r>
        <w:rPr>
          <w:sz w:val="24"/>
          <w:szCs w:val="24"/>
        </w:rPr>
        <w:t>weitere Überlegungen zu diesem Projekt angestellt, Varianten ausgearbeitet und ist nun in der Lage, ein realisierbares Projekt vorzustellen. Im September 2024 fand zudem eine Informationsveranstaltung mit den betroffenen Grundeigentümern und Bewirtschafte</w:t>
      </w:r>
      <w:r w:rsidR="00F92BCC">
        <w:rPr>
          <w:sz w:val="24"/>
          <w:szCs w:val="24"/>
        </w:rPr>
        <w:t>rn</w:t>
      </w:r>
      <w:r>
        <w:rPr>
          <w:sz w:val="24"/>
          <w:szCs w:val="24"/>
        </w:rPr>
        <w:t xml:space="preserve"> statt. Das neue Projekt </w:t>
      </w:r>
      <w:r w:rsidR="00F92BCC" w:rsidRPr="00BE4497">
        <w:rPr>
          <w:i/>
          <w:sz w:val="24"/>
          <w:szCs w:val="24"/>
        </w:rPr>
        <w:t xml:space="preserve">«Pumpendruckleitung südlich mit 10m Abstand zum </w:t>
      </w:r>
      <w:r w:rsidRPr="00BE4497">
        <w:rPr>
          <w:i/>
          <w:sz w:val="24"/>
          <w:szCs w:val="24"/>
        </w:rPr>
        <w:t>Biber</w:t>
      </w:r>
      <w:r w:rsidR="00F92BCC" w:rsidRPr="00BE4497">
        <w:rPr>
          <w:i/>
          <w:sz w:val="24"/>
          <w:szCs w:val="24"/>
        </w:rPr>
        <w:t>e</w:t>
      </w:r>
      <w:r w:rsidRPr="00BE4497">
        <w:rPr>
          <w:i/>
          <w:sz w:val="24"/>
          <w:szCs w:val="24"/>
        </w:rPr>
        <w:t>nbach»</w:t>
      </w:r>
      <w:r>
        <w:rPr>
          <w:sz w:val="24"/>
          <w:szCs w:val="24"/>
        </w:rPr>
        <w:t xml:space="preserve"> ist dabei auf Zustimmung gestossen. </w:t>
      </w:r>
      <w:r w:rsidR="00BE4497">
        <w:rPr>
          <w:sz w:val="24"/>
          <w:szCs w:val="24"/>
        </w:rPr>
        <w:t xml:space="preserve">Auf das </w:t>
      </w:r>
      <w:r>
        <w:rPr>
          <w:sz w:val="24"/>
          <w:szCs w:val="24"/>
        </w:rPr>
        <w:t xml:space="preserve">ursprünglich </w:t>
      </w:r>
      <w:r w:rsidR="00BE4497">
        <w:rPr>
          <w:sz w:val="24"/>
          <w:szCs w:val="24"/>
        </w:rPr>
        <w:t xml:space="preserve">damit </w:t>
      </w:r>
      <w:r>
        <w:rPr>
          <w:sz w:val="24"/>
          <w:szCs w:val="24"/>
        </w:rPr>
        <w:t>verknüpfte Projekt eines Veloweges von Bibern nach Ichertswil w</w:t>
      </w:r>
      <w:r w:rsidR="00F92BCC">
        <w:rPr>
          <w:sz w:val="24"/>
          <w:szCs w:val="24"/>
        </w:rPr>
        <w:t>ird vorläufig verzichtet.</w:t>
      </w:r>
      <w:r>
        <w:rPr>
          <w:sz w:val="24"/>
          <w:szCs w:val="24"/>
        </w:rPr>
        <w:t xml:space="preserve"> Die diesbezüglichen Abklärungen </w:t>
      </w:r>
      <w:r w:rsidR="00F92BCC">
        <w:rPr>
          <w:sz w:val="24"/>
          <w:szCs w:val="24"/>
        </w:rPr>
        <w:t xml:space="preserve">auf bestehenden Wegen </w:t>
      </w:r>
      <w:r>
        <w:rPr>
          <w:sz w:val="24"/>
          <w:szCs w:val="24"/>
        </w:rPr>
        <w:t>sind noch am Laufen; es wird zu gegebenem Zeitpunkt ein separater Antrag gestellt werden. Die Führung der Veloroute entlang des Biber</w:t>
      </w:r>
      <w:r w:rsidR="00F92BCC">
        <w:rPr>
          <w:sz w:val="24"/>
          <w:szCs w:val="24"/>
        </w:rPr>
        <w:t>e</w:t>
      </w:r>
      <w:r>
        <w:rPr>
          <w:sz w:val="24"/>
          <w:szCs w:val="24"/>
        </w:rPr>
        <w:t xml:space="preserve">nbaches </w:t>
      </w:r>
      <w:r w:rsidR="00F92BCC">
        <w:rPr>
          <w:sz w:val="24"/>
          <w:szCs w:val="24"/>
        </w:rPr>
        <w:t xml:space="preserve">oder entlang der Kantonsstrasse </w:t>
      </w:r>
      <w:r w:rsidR="00BE4497">
        <w:rPr>
          <w:sz w:val="24"/>
          <w:szCs w:val="24"/>
        </w:rPr>
        <w:t>wurde fallen</w:t>
      </w:r>
      <w:r>
        <w:rPr>
          <w:sz w:val="24"/>
          <w:szCs w:val="24"/>
        </w:rPr>
        <w:t>gelassen.</w:t>
      </w:r>
    </w:p>
    <w:p w:rsidR="00E11407" w:rsidRDefault="00344439">
      <w:pPr>
        <w:rPr>
          <w:b/>
          <w:bCs/>
          <w:sz w:val="28"/>
          <w:szCs w:val="28"/>
        </w:rPr>
      </w:pPr>
      <w:r>
        <w:rPr>
          <w:b/>
          <w:bCs/>
          <w:sz w:val="28"/>
          <w:szCs w:val="28"/>
        </w:rPr>
        <w:t>Erwägungen</w:t>
      </w:r>
    </w:p>
    <w:p w:rsidR="00E11407" w:rsidRDefault="00344439">
      <w:pPr>
        <w:rPr>
          <w:sz w:val="24"/>
          <w:szCs w:val="24"/>
        </w:rPr>
      </w:pPr>
      <w:r>
        <w:rPr>
          <w:sz w:val="24"/>
          <w:szCs w:val="24"/>
        </w:rPr>
        <w:t>Der Gemeinderat Buchegg befürwortet den Anschluss der ARA Bibern an den ZASE. Die Gesamtkosten belaufen sich dabei auf brutto CHF 1'890'000. An das Bauwerk werden Subventionen im Umfang von rund 32 % oder CHF 600'000 erwartet. Die zukünftigen Abschreibungen dieses Projekts werden den Steuerhaushalt nicht belasten. Sie werden zulasten der Spezialfinanzierung Abwasser zu verbuchen sein und können dort mit vorhandenen Reserven finanziert werden.</w:t>
      </w:r>
    </w:p>
    <w:tbl>
      <w:tblPr>
        <w:tblW w:w="9062" w:type="dxa"/>
        <w:tblCellMar>
          <w:left w:w="10" w:type="dxa"/>
          <w:right w:w="10" w:type="dxa"/>
        </w:tblCellMar>
        <w:tblLook w:val="0000" w:firstRow="0" w:lastRow="0" w:firstColumn="0" w:lastColumn="0" w:noHBand="0" w:noVBand="0"/>
      </w:tblPr>
      <w:tblGrid>
        <w:gridCol w:w="9062"/>
      </w:tblGrid>
      <w:tr w:rsidR="00E11407">
        <w:tc>
          <w:tcPr>
            <w:tcW w:w="9062"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E11407" w:rsidRDefault="00344439">
            <w:pPr>
              <w:spacing w:before="120" w:after="120" w:line="240" w:lineRule="auto"/>
              <w:rPr>
                <w:b/>
                <w:bCs/>
                <w:color w:val="FF0000"/>
                <w:sz w:val="28"/>
                <w:szCs w:val="28"/>
              </w:rPr>
            </w:pPr>
            <w:r>
              <w:rPr>
                <w:b/>
                <w:bCs/>
                <w:color w:val="FF0000"/>
                <w:sz w:val="28"/>
                <w:szCs w:val="28"/>
              </w:rPr>
              <w:t>Antrag</w:t>
            </w:r>
          </w:p>
          <w:p w:rsidR="00E11407" w:rsidRDefault="00344439">
            <w:pPr>
              <w:spacing w:before="120" w:after="120" w:line="240" w:lineRule="auto"/>
              <w:rPr>
                <w:sz w:val="24"/>
                <w:szCs w:val="24"/>
              </w:rPr>
            </w:pPr>
            <w:r>
              <w:rPr>
                <w:sz w:val="24"/>
                <w:szCs w:val="24"/>
              </w:rPr>
              <w:t>Der Gemeinderat beantragt der Gemeindeversammlung, den benötigten Verpflichtungskredit «Bibern, Abwasseranschluss an den ZASE» im Umfang von brutto CHF 1'890’000 zu genehmigen. Der Betrag ist im Investitionsbudget 2025 mit CHF 945'000 enthalten. Die Fertigstellung erfolgt im Jahr 2026, d.h. ins Investitionsbudget 2026 werden weitere CHF 945'000 einfliessen. Die Subventionen dürften sodann im Jahr 2027 eingehen.</w:t>
            </w:r>
          </w:p>
          <w:p w:rsidR="00E11407" w:rsidRDefault="00344439">
            <w:pPr>
              <w:spacing w:before="120" w:after="120" w:line="240" w:lineRule="auto"/>
              <w:rPr>
                <w:i/>
                <w:iCs/>
                <w:sz w:val="24"/>
                <w:szCs w:val="24"/>
              </w:rPr>
            </w:pPr>
            <w:r>
              <w:rPr>
                <w:i/>
                <w:iCs/>
                <w:sz w:val="24"/>
                <w:szCs w:val="24"/>
              </w:rPr>
              <w:t>Mühledorf, 30. Oktober 2024</w:t>
            </w:r>
          </w:p>
          <w:p w:rsidR="00E11407" w:rsidRDefault="00344439">
            <w:pPr>
              <w:spacing w:before="120" w:after="120" w:line="240" w:lineRule="auto"/>
              <w:rPr>
                <w:i/>
                <w:iCs/>
                <w:sz w:val="24"/>
                <w:szCs w:val="24"/>
              </w:rPr>
            </w:pPr>
            <w:r>
              <w:rPr>
                <w:i/>
                <w:iCs/>
                <w:sz w:val="24"/>
                <w:szCs w:val="24"/>
              </w:rPr>
              <w:t>Für den Antrag:</w:t>
            </w:r>
          </w:p>
          <w:p w:rsidR="00E11407" w:rsidRDefault="00344439">
            <w:pPr>
              <w:spacing w:before="120" w:after="120" w:line="240" w:lineRule="auto"/>
              <w:rPr>
                <w:i/>
                <w:iCs/>
                <w:sz w:val="24"/>
                <w:szCs w:val="24"/>
              </w:rPr>
            </w:pPr>
            <w:r>
              <w:rPr>
                <w:i/>
                <w:iCs/>
                <w:sz w:val="24"/>
                <w:szCs w:val="24"/>
              </w:rPr>
              <w:t>Der Gemeinderat</w:t>
            </w:r>
          </w:p>
        </w:tc>
      </w:tr>
    </w:tbl>
    <w:p w:rsidR="00E11407" w:rsidRDefault="00E11407">
      <w:pPr>
        <w:rPr>
          <w:sz w:val="24"/>
          <w:szCs w:val="24"/>
        </w:rPr>
      </w:pPr>
    </w:p>
    <w:sectPr w:rsidR="00E1140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BD" w:rsidRDefault="00344439">
      <w:pPr>
        <w:spacing w:after="0" w:line="240" w:lineRule="auto"/>
      </w:pPr>
      <w:r>
        <w:separator/>
      </w:r>
    </w:p>
  </w:endnote>
  <w:endnote w:type="continuationSeparator" w:id="0">
    <w:p w:rsidR="00CF0FBD" w:rsidRDefault="0034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BD" w:rsidRDefault="00344439">
      <w:pPr>
        <w:spacing w:after="0" w:line="240" w:lineRule="auto"/>
      </w:pPr>
      <w:r>
        <w:rPr>
          <w:color w:val="000000"/>
        </w:rPr>
        <w:separator/>
      </w:r>
    </w:p>
  </w:footnote>
  <w:footnote w:type="continuationSeparator" w:id="0">
    <w:p w:rsidR="00CF0FBD" w:rsidRDefault="00344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07"/>
    <w:rsid w:val="001430B1"/>
    <w:rsid w:val="00344439"/>
    <w:rsid w:val="00BE4497"/>
    <w:rsid w:val="00CF0FBD"/>
    <w:rsid w:val="00E11407"/>
    <w:rsid w:val="00F92B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D5CC"/>
  <w15:docId w15:val="{E4B6CB6D-5FA6-4BCB-ADFC-9671F008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de-CH"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Stutz</dc:creator>
  <dc:description/>
  <cp:lastModifiedBy>Sibylle Vogt</cp:lastModifiedBy>
  <cp:revision>4</cp:revision>
  <dcterms:created xsi:type="dcterms:W3CDTF">2024-10-30T15:31:00Z</dcterms:created>
  <dcterms:modified xsi:type="dcterms:W3CDTF">2024-11-11T16:10:00Z</dcterms:modified>
</cp:coreProperties>
</file>